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19" w:rsidRDefault="00623419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2341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23419" w:rsidRDefault="00623419">
            <w:pPr>
              <w:pStyle w:val="ConsPlusNormal"/>
              <w:outlineLvl w:val="0"/>
            </w:pPr>
            <w:r>
              <w:t>29 декабря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23419" w:rsidRDefault="00623419">
            <w:pPr>
              <w:pStyle w:val="ConsPlusNormal"/>
              <w:jc w:val="right"/>
              <w:outlineLvl w:val="0"/>
            </w:pPr>
            <w:r>
              <w:t>N 377-у</w:t>
            </w:r>
          </w:p>
        </w:tc>
      </w:tr>
    </w:tbl>
    <w:p w:rsidR="00623419" w:rsidRDefault="0062341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3419" w:rsidRDefault="00623419">
      <w:pPr>
        <w:pStyle w:val="ConsPlusNormal"/>
        <w:jc w:val="both"/>
      </w:pPr>
    </w:p>
    <w:p w:rsidR="00623419" w:rsidRDefault="00623419">
      <w:pPr>
        <w:pStyle w:val="ConsPlusTitle"/>
        <w:jc w:val="center"/>
      </w:pPr>
      <w:r>
        <w:t>УКАЗ</w:t>
      </w:r>
    </w:p>
    <w:p w:rsidR="00623419" w:rsidRDefault="00623419">
      <w:pPr>
        <w:pStyle w:val="ConsPlusTitle"/>
        <w:jc w:val="both"/>
      </w:pPr>
    </w:p>
    <w:p w:rsidR="00623419" w:rsidRDefault="00623419">
      <w:pPr>
        <w:pStyle w:val="ConsPlusTitle"/>
        <w:jc w:val="center"/>
      </w:pPr>
      <w:r>
        <w:t>ГЛАВЫ РЕСПУБЛИКИ АЛТАЙ,</w:t>
      </w:r>
    </w:p>
    <w:p w:rsidR="00623419" w:rsidRDefault="00623419">
      <w:pPr>
        <w:pStyle w:val="ConsPlusTitle"/>
        <w:jc w:val="center"/>
      </w:pPr>
      <w:r>
        <w:t>ПРЕДСЕДАТЕЛЯ ПРАВИТЕЛЬСТВА РЕСПУБЛИКИ АЛТАЙ</w:t>
      </w:r>
    </w:p>
    <w:p w:rsidR="00623419" w:rsidRDefault="00623419">
      <w:pPr>
        <w:pStyle w:val="ConsPlusTitle"/>
        <w:jc w:val="both"/>
      </w:pPr>
    </w:p>
    <w:p w:rsidR="00623419" w:rsidRDefault="00623419">
      <w:pPr>
        <w:pStyle w:val="ConsPlusTitle"/>
        <w:jc w:val="center"/>
      </w:pPr>
      <w:r>
        <w:t>О ПОДГОТОВКЕ КАДРОВ ДЛЯ ГОСУДАРСТВЕННОЙ ГРАЖДАНСКОЙ СЛУЖБЫ</w:t>
      </w:r>
    </w:p>
    <w:p w:rsidR="00623419" w:rsidRDefault="00623419">
      <w:pPr>
        <w:pStyle w:val="ConsPlusTitle"/>
        <w:jc w:val="center"/>
      </w:pPr>
      <w:r>
        <w:t>РЕСПУБЛИКИ АЛТАЙ ПО ДОГОВОРАМ О ЦЕЛЕВОМ ОБУЧЕНИИ И ПРИЗНАНИИ</w:t>
      </w:r>
    </w:p>
    <w:p w:rsidR="00623419" w:rsidRDefault="00623419">
      <w:pPr>
        <w:pStyle w:val="ConsPlusTitle"/>
        <w:jc w:val="center"/>
      </w:pPr>
      <w:proofErr w:type="gramStart"/>
      <w:r>
        <w:t>УТРАТИВШИМИ</w:t>
      </w:r>
      <w:proofErr w:type="gramEnd"/>
      <w:r>
        <w:t xml:space="preserve"> СИЛУ НЕКОТОРЫХ УКАЗОВ ГЛАВЫ РЕСПУБЛИКИ АЛТАЙ,</w:t>
      </w:r>
    </w:p>
    <w:p w:rsidR="00623419" w:rsidRDefault="00623419">
      <w:pPr>
        <w:pStyle w:val="ConsPlusTitle"/>
        <w:jc w:val="center"/>
      </w:pPr>
      <w:r>
        <w:t>ПРЕДСЕДАТЕЛЯ ПРАВИТЕЛЬСТВА РЕСПУБЛИКИ АЛТАЙ</w:t>
      </w:r>
    </w:p>
    <w:p w:rsidR="00623419" w:rsidRDefault="00623419">
      <w:pPr>
        <w:pStyle w:val="ConsPlusNormal"/>
        <w:jc w:val="both"/>
      </w:pPr>
    </w:p>
    <w:p w:rsidR="00623419" w:rsidRDefault="00623419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61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и </w:t>
      </w:r>
      <w:hyperlink r:id="rId6">
        <w:r>
          <w:rPr>
            <w:color w:val="0000FF"/>
          </w:rPr>
          <w:t>статьей 15</w:t>
        </w:r>
      </w:hyperlink>
      <w:r>
        <w:t xml:space="preserve"> Закона Республики Алтай от 7 июня 2005 года N 37-РЗ "О государственной гражданской службе Республики Алтай" постановляю:</w:t>
      </w:r>
    </w:p>
    <w:p w:rsidR="00623419" w:rsidRDefault="0062341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3">
        <w:r>
          <w:rPr>
            <w:color w:val="0000FF"/>
          </w:rPr>
          <w:t>Порядок</w:t>
        </w:r>
      </w:hyperlink>
      <w:r>
        <w:t xml:space="preserve"> заключения договора о целевом обучении между государственным органом Республики Алтай и гражданином Российской Федерации с обязательством последующего прохождения государственной гражданской службы Республики Алтай.</w:t>
      </w:r>
    </w:p>
    <w:p w:rsidR="00623419" w:rsidRDefault="00623419">
      <w:pPr>
        <w:pStyle w:val="ConsPlusNormal"/>
        <w:spacing w:before="220"/>
        <w:ind w:firstLine="540"/>
        <w:jc w:val="both"/>
      </w:pPr>
      <w:r>
        <w:t>2. Установить, что Аппарат Главы Республики Алтай, Председателя Правительства Республики Алтай и Правительства Республики Алтай осуществляет координацию подготовки кадров для государственной гражданской службы Республики Алтай.</w:t>
      </w:r>
    </w:p>
    <w:p w:rsidR="00623419" w:rsidRDefault="0062341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Финансовое обеспечение расходов, связанных с организацией целевого обучения по образовательным программам среднего профессионального образования и образовательным программам высшего образования и исполнением договора о целевом обучении между государственным органом Республики Алтай и гражданином Российской Федерации с обязательством последующего прохождения государственной гражданской службы Республики Алтай, осуществляется в пределах бюджетных ассигнований республиканского бюджета Республики Алтай, предусмотренных соответствующему государственному органу Республики Алтай.</w:t>
      </w:r>
      <w:proofErr w:type="gramEnd"/>
    </w:p>
    <w:p w:rsidR="00623419" w:rsidRDefault="00623419">
      <w:pPr>
        <w:pStyle w:val="ConsPlusNormal"/>
        <w:spacing w:before="220"/>
        <w:ind w:firstLine="540"/>
        <w:jc w:val="both"/>
      </w:pPr>
      <w:r>
        <w:t>4. Договоры о целевом обучении между государственным органом Республики Алтай и гражданином Российской Федерации с обязательством последующего прохождения государственной гражданской службы Республики Алтай, заключенные до дня вступления в силу настоящего указа (далее - договор), подлежат исполнению сторонами договоров в соответствии с предусмотренными договорами условиями.</w:t>
      </w:r>
    </w:p>
    <w:p w:rsidR="00623419" w:rsidRDefault="00623419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623419" w:rsidRDefault="00623419">
      <w:pPr>
        <w:pStyle w:val="ConsPlusNormal"/>
        <w:spacing w:before="220"/>
        <w:ind w:firstLine="540"/>
        <w:jc w:val="both"/>
      </w:pPr>
      <w:hyperlink r:id="rId7">
        <w:proofErr w:type="gramStart"/>
        <w:r>
          <w:rPr>
            <w:color w:val="0000FF"/>
          </w:rPr>
          <w:t>Указ</w:t>
        </w:r>
      </w:hyperlink>
      <w:r>
        <w:t xml:space="preserve"> Главы Республики Алтай, Председателя Правительства Республики Алтай от 23 июля 2014 года N 197-у "О Порядке заключения договора о целевом обучении между государственным органом Республики Алтай и гражданином Российской Федерации с обязательством последующего прохождения государственной гражданской службы Республики Алтай и признании утратившим силу Указа Главы Республики Алтай, Председателя Правительства Республики Алтай от 19 сентября 2005 года N 175-у" (Сборник</w:t>
      </w:r>
      <w:proofErr w:type="gramEnd"/>
      <w:r>
        <w:t xml:space="preserve"> законодательства Республики Алтай, 2014, N 114(120));</w:t>
      </w:r>
    </w:p>
    <w:p w:rsidR="00623419" w:rsidRDefault="00623419">
      <w:pPr>
        <w:pStyle w:val="ConsPlusNormal"/>
        <w:spacing w:before="220"/>
        <w:ind w:firstLine="540"/>
        <w:jc w:val="both"/>
      </w:pPr>
      <w:hyperlink r:id="rId8">
        <w:proofErr w:type="gramStart"/>
        <w:r>
          <w:rPr>
            <w:color w:val="0000FF"/>
          </w:rPr>
          <w:t>Указ</w:t>
        </w:r>
      </w:hyperlink>
      <w:r>
        <w:t xml:space="preserve"> Главы Республики Алтай, Председателя Правительства Республики Алтай от 18 сентября 2020 года N 215-у "О внесении изменений в Порядок заключения договора о целевом обучении </w:t>
      </w:r>
      <w:r>
        <w:lastRenderedPageBreak/>
        <w:t>между государственным органом Республики Алтай и гражданином Российской Федерации с обязательством последующего прохождения государственной гражданской службы Республики Алтай, утвержденный Указом Главы Республики Алтай, Председателя Правительства Республики Алтай от 23 июля 2014 года N 197-у" (Сборник</w:t>
      </w:r>
      <w:proofErr w:type="gramEnd"/>
      <w:r>
        <w:t xml:space="preserve"> законодательства Республики Алтай, 2020, N 180(186)).</w:t>
      </w:r>
    </w:p>
    <w:p w:rsidR="00623419" w:rsidRDefault="00623419">
      <w:pPr>
        <w:pStyle w:val="ConsPlusNormal"/>
        <w:spacing w:before="220"/>
        <w:ind w:firstLine="540"/>
        <w:jc w:val="both"/>
      </w:pPr>
      <w:r>
        <w:t>6. Настоящий Указ вступает в силу со дня его официального опубликования.</w:t>
      </w:r>
    </w:p>
    <w:p w:rsidR="00623419" w:rsidRDefault="00623419">
      <w:pPr>
        <w:pStyle w:val="ConsPlusNormal"/>
        <w:jc w:val="both"/>
      </w:pPr>
    </w:p>
    <w:p w:rsidR="00623419" w:rsidRDefault="00623419">
      <w:pPr>
        <w:pStyle w:val="ConsPlusNormal"/>
        <w:jc w:val="right"/>
      </w:pPr>
      <w:r>
        <w:t>Глава Республики Алтай,</w:t>
      </w:r>
    </w:p>
    <w:p w:rsidR="00623419" w:rsidRDefault="00623419">
      <w:pPr>
        <w:pStyle w:val="ConsPlusNormal"/>
        <w:jc w:val="right"/>
      </w:pPr>
      <w:r>
        <w:t>Председатель Правительства</w:t>
      </w:r>
    </w:p>
    <w:p w:rsidR="00623419" w:rsidRDefault="00623419">
      <w:pPr>
        <w:pStyle w:val="ConsPlusNormal"/>
        <w:jc w:val="right"/>
      </w:pPr>
      <w:r>
        <w:t>Республики Алтай</w:t>
      </w:r>
    </w:p>
    <w:p w:rsidR="00623419" w:rsidRDefault="00623419">
      <w:pPr>
        <w:pStyle w:val="ConsPlusNormal"/>
        <w:jc w:val="right"/>
      </w:pPr>
      <w:r>
        <w:t>О.Л.ХОРОХОРДИН</w:t>
      </w:r>
    </w:p>
    <w:p w:rsidR="00623419" w:rsidRDefault="00623419">
      <w:pPr>
        <w:pStyle w:val="ConsPlusNormal"/>
      </w:pPr>
      <w:r>
        <w:t>г. Горно-Алтайск</w:t>
      </w:r>
    </w:p>
    <w:p w:rsidR="00623419" w:rsidRDefault="00623419">
      <w:pPr>
        <w:pStyle w:val="ConsPlusNormal"/>
        <w:spacing w:before="220"/>
      </w:pPr>
      <w:r>
        <w:t>29 декабря 2021 года</w:t>
      </w:r>
    </w:p>
    <w:p w:rsidR="00623419" w:rsidRDefault="00623419">
      <w:pPr>
        <w:pStyle w:val="ConsPlusNormal"/>
        <w:spacing w:before="220"/>
      </w:pPr>
      <w:r>
        <w:t>N 377-у</w:t>
      </w:r>
    </w:p>
    <w:p w:rsidR="00623419" w:rsidRDefault="00623419">
      <w:pPr>
        <w:pStyle w:val="ConsPlusNormal"/>
        <w:jc w:val="both"/>
      </w:pPr>
    </w:p>
    <w:p w:rsidR="00623419" w:rsidRDefault="00623419">
      <w:pPr>
        <w:pStyle w:val="ConsPlusNormal"/>
        <w:jc w:val="both"/>
      </w:pPr>
    </w:p>
    <w:p w:rsidR="00623419" w:rsidRDefault="00623419">
      <w:pPr>
        <w:pStyle w:val="ConsPlusNormal"/>
        <w:jc w:val="both"/>
      </w:pPr>
    </w:p>
    <w:p w:rsidR="00623419" w:rsidRDefault="00623419">
      <w:pPr>
        <w:pStyle w:val="ConsPlusNormal"/>
        <w:jc w:val="both"/>
      </w:pPr>
    </w:p>
    <w:p w:rsidR="00623419" w:rsidRDefault="00623419">
      <w:pPr>
        <w:pStyle w:val="ConsPlusNormal"/>
        <w:jc w:val="both"/>
      </w:pPr>
    </w:p>
    <w:p w:rsidR="00623419" w:rsidRDefault="00623419">
      <w:pPr>
        <w:pStyle w:val="ConsPlusNormal"/>
        <w:jc w:val="right"/>
        <w:outlineLvl w:val="0"/>
      </w:pPr>
      <w:r>
        <w:t>Утвержден</w:t>
      </w:r>
    </w:p>
    <w:p w:rsidR="00623419" w:rsidRDefault="00623419">
      <w:pPr>
        <w:pStyle w:val="ConsPlusNormal"/>
        <w:jc w:val="right"/>
      </w:pPr>
      <w:r>
        <w:t>Указом</w:t>
      </w:r>
    </w:p>
    <w:p w:rsidR="00623419" w:rsidRDefault="00623419">
      <w:pPr>
        <w:pStyle w:val="ConsPlusNormal"/>
        <w:jc w:val="right"/>
      </w:pPr>
      <w:r>
        <w:t>Главы Республики Алтай,</w:t>
      </w:r>
    </w:p>
    <w:p w:rsidR="00623419" w:rsidRDefault="00623419">
      <w:pPr>
        <w:pStyle w:val="ConsPlusNormal"/>
        <w:jc w:val="right"/>
      </w:pPr>
      <w:r>
        <w:t>Председателя Правительства</w:t>
      </w:r>
    </w:p>
    <w:p w:rsidR="00623419" w:rsidRDefault="00623419">
      <w:pPr>
        <w:pStyle w:val="ConsPlusNormal"/>
        <w:jc w:val="right"/>
      </w:pPr>
      <w:r>
        <w:t>Республики Алтай</w:t>
      </w:r>
    </w:p>
    <w:p w:rsidR="00623419" w:rsidRDefault="00623419">
      <w:pPr>
        <w:pStyle w:val="ConsPlusNormal"/>
        <w:jc w:val="right"/>
      </w:pPr>
      <w:r>
        <w:t>от 29 декабря 2021 г. N 377-у</w:t>
      </w:r>
    </w:p>
    <w:p w:rsidR="00623419" w:rsidRDefault="00623419">
      <w:pPr>
        <w:pStyle w:val="ConsPlusNormal"/>
        <w:jc w:val="both"/>
      </w:pPr>
    </w:p>
    <w:p w:rsidR="00623419" w:rsidRDefault="00623419">
      <w:pPr>
        <w:pStyle w:val="ConsPlusTitle"/>
        <w:jc w:val="center"/>
      </w:pPr>
      <w:bookmarkStart w:id="1" w:name="P43"/>
      <w:bookmarkEnd w:id="1"/>
      <w:r>
        <w:t>ПОРЯДОК</w:t>
      </w:r>
    </w:p>
    <w:p w:rsidR="00623419" w:rsidRDefault="00623419">
      <w:pPr>
        <w:pStyle w:val="ConsPlusTitle"/>
        <w:jc w:val="center"/>
      </w:pPr>
      <w:r>
        <w:t xml:space="preserve">ЗАКЛЮЧЕНИЯ ДОГОВОРА О ЦЕЛЕВОМ ОБУЧЕНИИ МЕЖДУ </w:t>
      </w:r>
      <w:proofErr w:type="gramStart"/>
      <w:r>
        <w:t>ГОСУДАРСТВЕННЫМ</w:t>
      </w:r>
      <w:proofErr w:type="gramEnd"/>
    </w:p>
    <w:p w:rsidR="00623419" w:rsidRDefault="00623419">
      <w:pPr>
        <w:pStyle w:val="ConsPlusTitle"/>
        <w:jc w:val="center"/>
      </w:pPr>
      <w:r>
        <w:t>ОРГАНОМ РЕСПУБЛИКИ АЛТАЙ И ГРАЖДАНИНОМ РОССИЙСКОЙ ФЕДЕРАЦИИ</w:t>
      </w:r>
    </w:p>
    <w:p w:rsidR="00623419" w:rsidRDefault="00623419">
      <w:pPr>
        <w:pStyle w:val="ConsPlusTitle"/>
        <w:jc w:val="center"/>
      </w:pPr>
      <w:r>
        <w:t xml:space="preserve">С ОБЯЗАТЕЛЬСТВОМ ПОСЛЕДУЮЩЕГО ПРОХОЖДЕНИЯ </w:t>
      </w:r>
      <w:proofErr w:type="gramStart"/>
      <w:r>
        <w:t>ГОСУДАРСТВЕННОЙ</w:t>
      </w:r>
      <w:proofErr w:type="gramEnd"/>
    </w:p>
    <w:p w:rsidR="00623419" w:rsidRDefault="00623419">
      <w:pPr>
        <w:pStyle w:val="ConsPlusTitle"/>
        <w:jc w:val="center"/>
      </w:pPr>
      <w:r>
        <w:t>ГРАЖДАНСКОЙ СЛУЖБЫ РЕСПУБЛИКИ АЛТАЙ</w:t>
      </w:r>
    </w:p>
    <w:p w:rsidR="00623419" w:rsidRDefault="00623419">
      <w:pPr>
        <w:pStyle w:val="ConsPlusNormal"/>
        <w:jc w:val="both"/>
      </w:pPr>
    </w:p>
    <w:p w:rsidR="00623419" w:rsidRDefault="0062341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правила заключения договора о целевом обучении между государственным органом Республики Алтай и гражданином Российской Федерации с обязательством последующего прохождения государственной гражданской службы Республики Алтай (далее - договор о целевом обучении) с учетом особенностей, установленных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 (далее - Федеральный закон).</w:t>
      </w:r>
      <w:proofErr w:type="gramEnd"/>
    </w:p>
    <w:p w:rsidR="00623419" w:rsidRDefault="00623419">
      <w:pPr>
        <w:pStyle w:val="ConsPlusNormal"/>
        <w:spacing w:before="220"/>
        <w:ind w:firstLine="540"/>
        <w:jc w:val="both"/>
      </w:pPr>
      <w:r>
        <w:t>2. Договор о целевом обучении заключается между государственным органом Республики Алтай (далее - государственный орган) и отобранным на конкурсной основе:</w:t>
      </w:r>
    </w:p>
    <w:p w:rsidR="00623419" w:rsidRDefault="00623419">
      <w:pPr>
        <w:pStyle w:val="ConsPlusNormal"/>
        <w:spacing w:before="220"/>
        <w:ind w:firstLine="540"/>
        <w:jc w:val="both"/>
      </w:pPr>
      <w:r>
        <w:t xml:space="preserve">1) гражданином Российской Федерации (далее - гражданин), обучающимся в профессиональной образовательной организации или образовательной организации высшего образования по имеющей государственную аккредитацию образовательной программе среднего профессионального образования, - не </w:t>
      </w:r>
      <w:proofErr w:type="gramStart"/>
      <w:r>
        <w:t>позднее</w:t>
      </w:r>
      <w:proofErr w:type="gramEnd"/>
      <w:r>
        <w:t xml:space="preserve"> чем за один год до окончания обучения;</w:t>
      </w:r>
    </w:p>
    <w:p w:rsidR="00623419" w:rsidRDefault="00623419">
      <w:pPr>
        <w:pStyle w:val="ConsPlusNormal"/>
        <w:spacing w:before="220"/>
        <w:ind w:firstLine="540"/>
        <w:jc w:val="both"/>
      </w:pPr>
      <w:r>
        <w:t>2) гражданином, поступающим на обучение в профессиональную образовательную организацию или образовательную организацию высшего образования по имеющей государственную аккредитацию образовательной программе среднего профессионального образования;</w:t>
      </w:r>
    </w:p>
    <w:p w:rsidR="00623419" w:rsidRDefault="00623419">
      <w:pPr>
        <w:pStyle w:val="ConsPlusNormal"/>
        <w:spacing w:before="220"/>
        <w:ind w:firstLine="540"/>
        <w:jc w:val="both"/>
      </w:pPr>
      <w:r>
        <w:lastRenderedPageBreak/>
        <w:t xml:space="preserve">3) гражданином, в том числе проходящим государственную гражданскую службу Республики Алтай (далее - гражданская служба), обучающимся в организации, осуществляющей образовательную деятельность, по имеющей государственную аккредитацию образовательной программе высшего образования (программе </w:t>
      </w:r>
      <w:proofErr w:type="spellStart"/>
      <w:r>
        <w:t>бакалавриата</w:t>
      </w:r>
      <w:proofErr w:type="spellEnd"/>
      <w:r>
        <w:t xml:space="preserve">, программе </w:t>
      </w:r>
      <w:proofErr w:type="spellStart"/>
      <w:r>
        <w:t>специалитета</w:t>
      </w:r>
      <w:proofErr w:type="spellEnd"/>
      <w:r>
        <w:t xml:space="preserve">, программе магистратуры), - не </w:t>
      </w:r>
      <w:proofErr w:type="gramStart"/>
      <w:r>
        <w:t>позднее</w:t>
      </w:r>
      <w:proofErr w:type="gramEnd"/>
      <w:r>
        <w:t xml:space="preserve"> чем за один год до окончания обучения;</w:t>
      </w:r>
    </w:p>
    <w:p w:rsidR="00623419" w:rsidRDefault="00623419">
      <w:pPr>
        <w:pStyle w:val="ConsPlusNormal"/>
        <w:spacing w:before="220"/>
        <w:ind w:firstLine="540"/>
        <w:jc w:val="both"/>
      </w:pPr>
      <w:r>
        <w:t xml:space="preserve">4) гражданином, в том числе проходящим гражданскую службу, поступающим на обучение в организацию, осуществляющую образовательную деятельность, по имеющей государственную аккредитацию образовательной программе высшего образования (программе </w:t>
      </w:r>
      <w:proofErr w:type="spellStart"/>
      <w:r>
        <w:t>бакалавриата</w:t>
      </w:r>
      <w:proofErr w:type="spellEnd"/>
      <w:r>
        <w:t xml:space="preserve">, программе </w:t>
      </w:r>
      <w:proofErr w:type="spellStart"/>
      <w:r>
        <w:t>специалитета</w:t>
      </w:r>
      <w:proofErr w:type="spellEnd"/>
      <w:r>
        <w:t>, программе магистратуры).</w:t>
      </w:r>
    </w:p>
    <w:p w:rsidR="00623419" w:rsidRDefault="00623419">
      <w:pPr>
        <w:pStyle w:val="ConsPlusNormal"/>
        <w:spacing w:before="220"/>
        <w:ind w:firstLine="540"/>
        <w:jc w:val="both"/>
      </w:pPr>
      <w:r>
        <w:t>3. Право участвовать в конкурсе на заключение договора о целевом обучении по имеющим государственную аккредитацию программам среднего профессионального образования имеют граждане, владеющие государственным языком Российской Федерации:</w:t>
      </w:r>
    </w:p>
    <w:p w:rsidR="00623419" w:rsidRDefault="00623419">
      <w:pPr>
        <w:pStyle w:val="ConsPlusNormal"/>
        <w:spacing w:before="220"/>
        <w:ind w:firstLine="540"/>
        <w:jc w:val="both"/>
      </w:pPr>
      <w:proofErr w:type="gramStart"/>
      <w:r>
        <w:t>1) получающие среднее профессиональное образование в профессиональных образовательных организациях или образовательных организациях высшего образования;</w:t>
      </w:r>
      <w:proofErr w:type="gramEnd"/>
    </w:p>
    <w:p w:rsidR="00623419" w:rsidRDefault="00623419">
      <w:pPr>
        <w:pStyle w:val="ConsPlusNormal"/>
        <w:spacing w:before="220"/>
        <w:ind w:firstLine="540"/>
        <w:jc w:val="both"/>
      </w:pPr>
      <w:r>
        <w:t>2) завершающие освоение образовательных программ основного общего образования или среднего общего образования в текущем учебном году в организациях, осуществляющих образовательную деятельность, и поступающие на обучение в профессиональные образовательные организации или образовательные организации высшего образования для получения среднего профессионального образования;</w:t>
      </w:r>
    </w:p>
    <w:p w:rsidR="00623419" w:rsidRDefault="00623419">
      <w:pPr>
        <w:pStyle w:val="ConsPlusNormal"/>
        <w:spacing w:before="220"/>
        <w:ind w:firstLine="540"/>
        <w:jc w:val="both"/>
      </w:pPr>
      <w:r>
        <w:t>3) имеющие основное общее или среднее общее образование и поступающие на обучение в профессиональные образовательные организации или образовательные организации высшего образования для получения среднего профессионального образования.</w:t>
      </w:r>
    </w:p>
    <w:p w:rsidR="00623419" w:rsidRDefault="00623419">
      <w:pPr>
        <w:pStyle w:val="ConsPlusNormal"/>
        <w:spacing w:before="220"/>
        <w:ind w:firstLine="540"/>
        <w:jc w:val="both"/>
      </w:pPr>
      <w:r>
        <w:t xml:space="preserve">4. Право участвовать в конкурсе на заключение договора о целевом обучении по имеющим государственную аккредитацию образовательным программам высшего образования (программам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>, программам магистратуры) имеют:</w:t>
      </w:r>
    </w:p>
    <w:p w:rsidR="00623419" w:rsidRDefault="00623419">
      <w:pPr>
        <w:pStyle w:val="ConsPlusNormal"/>
        <w:spacing w:before="220"/>
        <w:ind w:firstLine="540"/>
        <w:jc w:val="both"/>
      </w:pPr>
      <w:r>
        <w:t>1) граждане, владеющие государственным языком Российской Федерации:</w:t>
      </w:r>
    </w:p>
    <w:p w:rsidR="00623419" w:rsidRDefault="00623419">
      <w:pPr>
        <w:pStyle w:val="ConsPlusNormal"/>
        <w:spacing w:before="220"/>
        <w:ind w:firstLine="540"/>
        <w:jc w:val="both"/>
      </w:pPr>
      <w:r>
        <w:t xml:space="preserve">а) получающие высшее образование по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>, программам магистратуры;</w:t>
      </w:r>
    </w:p>
    <w:p w:rsidR="00623419" w:rsidRDefault="00623419">
      <w:pPr>
        <w:pStyle w:val="ConsPlusNormal"/>
        <w:spacing w:before="220"/>
        <w:ind w:firstLine="540"/>
        <w:jc w:val="both"/>
      </w:pPr>
      <w:r>
        <w:t xml:space="preserve">б) завершающие освоение образовательных программ среднего общего образования в текущем учебном году в организациях, осуществляющих образовательную деятельность, и поступающие в организации, осуществляющие образовательную деятельность, для получения высшего образования по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>;</w:t>
      </w:r>
    </w:p>
    <w:p w:rsidR="00623419" w:rsidRDefault="00623419">
      <w:pPr>
        <w:pStyle w:val="ConsPlusNormal"/>
        <w:spacing w:before="220"/>
        <w:ind w:firstLine="540"/>
        <w:jc w:val="both"/>
      </w:pPr>
      <w:r>
        <w:t xml:space="preserve">в) имеющие среднее общее образование или среднее профессиональное образование и поступающие в организации, осуществляющие образовательную деятельность, для получения высшего образования по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>;</w:t>
      </w:r>
    </w:p>
    <w:p w:rsidR="00623419" w:rsidRDefault="00623419">
      <w:pPr>
        <w:pStyle w:val="ConsPlusNormal"/>
        <w:spacing w:before="220"/>
        <w:ind w:firstLine="540"/>
        <w:jc w:val="both"/>
      </w:pPr>
      <w:r>
        <w:t xml:space="preserve">г) завершающие освоение образовательных программ высшего образования по программам </w:t>
      </w:r>
      <w:proofErr w:type="spellStart"/>
      <w:r>
        <w:t>бакалавриата</w:t>
      </w:r>
      <w:proofErr w:type="spellEnd"/>
      <w:r>
        <w:t xml:space="preserve"> в текущем учебном году и поступающие в организации, осуществляющие образовательную деятельность, для получения высшего образования по программам магистратуры;</w:t>
      </w:r>
    </w:p>
    <w:p w:rsidR="00623419" w:rsidRDefault="00623419">
      <w:pPr>
        <w:pStyle w:val="ConsPlusNormal"/>
        <w:spacing w:before="220"/>
        <w:ind w:firstLine="540"/>
        <w:jc w:val="both"/>
      </w:pPr>
      <w:r>
        <w:t xml:space="preserve">д) получившие высшее образование по программам </w:t>
      </w:r>
      <w:proofErr w:type="spellStart"/>
      <w:r>
        <w:t>бакалавриата</w:t>
      </w:r>
      <w:proofErr w:type="spellEnd"/>
      <w:r>
        <w:t xml:space="preserve"> или высшее профессиональное образование, подтвержденное присвоением квалификации "дипломированный специалист", и поступающие в организации, осуществляющие образовательную деятельность, для получения высшего образования по программам магистратуры;</w:t>
      </w:r>
    </w:p>
    <w:p w:rsidR="00623419" w:rsidRDefault="00623419">
      <w:pPr>
        <w:pStyle w:val="ConsPlusNormal"/>
        <w:spacing w:before="220"/>
        <w:ind w:firstLine="540"/>
        <w:jc w:val="both"/>
      </w:pPr>
      <w:r>
        <w:lastRenderedPageBreak/>
        <w:t>2) государственные гражданские служащие Республики Алтай (далее - гражданские служащие):</w:t>
      </w:r>
    </w:p>
    <w:p w:rsidR="00623419" w:rsidRDefault="00623419">
      <w:pPr>
        <w:pStyle w:val="ConsPlusNormal"/>
        <w:spacing w:before="220"/>
        <w:ind w:firstLine="540"/>
        <w:jc w:val="both"/>
      </w:pPr>
      <w:r>
        <w:t xml:space="preserve">а) получающие высшее образование по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>, программам магистратуры в очно-заочной или заочной форме;</w:t>
      </w:r>
    </w:p>
    <w:p w:rsidR="00623419" w:rsidRDefault="00623419">
      <w:pPr>
        <w:pStyle w:val="ConsPlusNormal"/>
        <w:spacing w:before="220"/>
        <w:ind w:firstLine="540"/>
        <w:jc w:val="both"/>
      </w:pPr>
      <w:r>
        <w:t xml:space="preserve">б) имеющие среднее профессиональное образование и поступающие в организации, осуществляющие образовательную деятельность, для получения высшего образования по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 xml:space="preserve"> в очно-заочной или заочной форме;</w:t>
      </w:r>
    </w:p>
    <w:p w:rsidR="00623419" w:rsidRDefault="00623419">
      <w:pPr>
        <w:pStyle w:val="ConsPlusNormal"/>
        <w:spacing w:before="220"/>
        <w:ind w:firstLine="540"/>
        <w:jc w:val="both"/>
      </w:pPr>
      <w:r>
        <w:t xml:space="preserve">в) получившие высшее образование по программам </w:t>
      </w:r>
      <w:proofErr w:type="spellStart"/>
      <w:r>
        <w:t>бакалавриата</w:t>
      </w:r>
      <w:proofErr w:type="spellEnd"/>
      <w:r>
        <w:t xml:space="preserve"> или высшее профессиональное образование, подтвержденное присвоением квалификации "дипломированный специалист", и поступающие в организации, осуществляющие образовательную деятельность, для получения высшего образования по программам магистратуры в очно-заочной или заочной форме;</w:t>
      </w:r>
    </w:p>
    <w:p w:rsidR="00623419" w:rsidRDefault="00623419">
      <w:pPr>
        <w:pStyle w:val="ConsPlusNormal"/>
        <w:spacing w:before="220"/>
        <w:ind w:firstLine="540"/>
        <w:jc w:val="both"/>
      </w:pPr>
      <w:r>
        <w:t xml:space="preserve">г) завершающие освоение образовательных программ высшего образования по программам </w:t>
      </w:r>
      <w:proofErr w:type="spellStart"/>
      <w:r>
        <w:t>бакалавриата</w:t>
      </w:r>
      <w:proofErr w:type="spellEnd"/>
      <w:r>
        <w:t xml:space="preserve"> в текущем учебном году и поступающие в организации, осуществляющие образовательную деятельность, для получения высшего образования по программам магистратуры в очно-заочной или заочной форме.</w:t>
      </w:r>
    </w:p>
    <w:p w:rsidR="00623419" w:rsidRDefault="00623419">
      <w:pPr>
        <w:pStyle w:val="ConsPlusNormal"/>
        <w:spacing w:before="220"/>
        <w:ind w:firstLine="540"/>
        <w:jc w:val="both"/>
      </w:pPr>
      <w:r>
        <w:t xml:space="preserve">5. Граждане (гражданские служащие), поступающие в организации, осуществляющие образовательную деятельность, для получения высшего образования, имеют право на участие в конкурсе на заключение договора о целевом обучении (далее - конкурс), если </w:t>
      </w:r>
      <w:proofErr w:type="gramStart"/>
      <w:r>
        <w:t>обучение по</w:t>
      </w:r>
      <w:proofErr w:type="gramEnd"/>
      <w:r>
        <w:t xml:space="preserve"> соответствующим программам высшего образования не является для них получением второго или последующего высшего образования.</w:t>
      </w:r>
    </w:p>
    <w:p w:rsidR="00623419" w:rsidRDefault="00623419">
      <w:pPr>
        <w:pStyle w:val="ConsPlusNormal"/>
        <w:spacing w:before="220"/>
        <w:ind w:firstLine="540"/>
        <w:jc w:val="both"/>
      </w:pPr>
      <w:r>
        <w:t>6. Гражданский служащий имеет право участвовать в конкурсе, проводимом государственным органом, в котором он замещает должность гражданской службы, независимо от того, какую должность гражданской службы он замещает в период проведения конкурса.</w:t>
      </w:r>
    </w:p>
    <w:p w:rsidR="00623419" w:rsidRDefault="00623419">
      <w:pPr>
        <w:pStyle w:val="ConsPlusNormal"/>
        <w:spacing w:before="220"/>
        <w:ind w:firstLine="540"/>
        <w:jc w:val="both"/>
      </w:pPr>
      <w:r>
        <w:t>7. Конкурс проводится государственным органом исходя из потребности в подготовке кадров для гражданской службы по соответствующим специальностям, направлениям подготовки.</w:t>
      </w:r>
    </w:p>
    <w:p w:rsidR="00623419" w:rsidRDefault="00623419">
      <w:pPr>
        <w:pStyle w:val="ConsPlusNormal"/>
        <w:spacing w:before="220"/>
        <w:ind w:firstLine="540"/>
        <w:jc w:val="both"/>
      </w:pPr>
      <w:r>
        <w:t>8. Конкурс проводится государственным органом в порядке, установленном федеральным законодательством.</w:t>
      </w:r>
    </w:p>
    <w:p w:rsidR="00623419" w:rsidRDefault="00623419">
      <w:pPr>
        <w:pStyle w:val="ConsPlusNormal"/>
        <w:spacing w:before="220"/>
        <w:ind w:firstLine="540"/>
        <w:jc w:val="both"/>
      </w:pPr>
      <w:r>
        <w:t xml:space="preserve">9. Конкурсы проводятся конкурсной комиссией, образуемой в государственном органе в соответствии со </w:t>
      </w:r>
      <w:hyperlink r:id="rId10">
        <w:r>
          <w:rPr>
            <w:color w:val="0000FF"/>
          </w:rPr>
          <w:t>статьей 22</w:t>
        </w:r>
      </w:hyperlink>
      <w:r>
        <w:t xml:space="preserve"> Федерального закона.</w:t>
      </w:r>
    </w:p>
    <w:p w:rsidR="00623419" w:rsidRDefault="00623419">
      <w:pPr>
        <w:pStyle w:val="ConsPlusNormal"/>
        <w:spacing w:before="220"/>
        <w:ind w:firstLine="540"/>
        <w:jc w:val="both"/>
      </w:pPr>
      <w:r>
        <w:t xml:space="preserve">10. Информация о проведении конкурса размещается в информационно-телекоммуникационной сети "Интернет" на официальном сайте государственного органа и на официальном сайте федеральной государственной информационной системы в области государственной службы (далее - информационная система в области государственной службы) не </w:t>
      </w:r>
      <w:proofErr w:type="gramStart"/>
      <w:r>
        <w:t>позднее</w:t>
      </w:r>
      <w:proofErr w:type="gramEnd"/>
      <w:r>
        <w:t xml:space="preserve"> чем за один месяц до даты проведения конкурса.</w:t>
      </w:r>
    </w:p>
    <w:p w:rsidR="00623419" w:rsidRDefault="00623419">
      <w:pPr>
        <w:pStyle w:val="ConsPlusNormal"/>
        <w:spacing w:before="220"/>
        <w:ind w:firstLine="540"/>
        <w:jc w:val="both"/>
      </w:pPr>
      <w:r>
        <w:t>11. Информация о проведении конкурса должна содержать следующие сведения:</w:t>
      </w:r>
    </w:p>
    <w:p w:rsidR="00623419" w:rsidRDefault="00623419">
      <w:pPr>
        <w:pStyle w:val="ConsPlusNormal"/>
        <w:spacing w:before="220"/>
        <w:ind w:firstLine="540"/>
        <w:jc w:val="both"/>
      </w:pPr>
      <w:r>
        <w:t>1) наименование категории и группы должностей гражданской службы, на которые могут быть назначены граждане (гражданские служащие) после окончания обучения;</w:t>
      </w:r>
    </w:p>
    <w:p w:rsidR="00623419" w:rsidRDefault="00623419">
      <w:pPr>
        <w:pStyle w:val="ConsPlusNormal"/>
        <w:spacing w:before="220"/>
        <w:ind w:firstLine="540"/>
        <w:jc w:val="both"/>
      </w:pPr>
      <w:r>
        <w:t>2) квалификационные требования для замещения должностей в соответствии с категорией и группой должностей гражданской службы;</w:t>
      </w:r>
    </w:p>
    <w:p w:rsidR="00623419" w:rsidRDefault="00623419">
      <w:pPr>
        <w:pStyle w:val="ConsPlusNormal"/>
        <w:spacing w:before="220"/>
        <w:ind w:firstLine="540"/>
        <w:jc w:val="both"/>
      </w:pPr>
      <w:r>
        <w:t xml:space="preserve">3) условия прохождения гражданской службы, включая ограничения и запреты, </w:t>
      </w:r>
      <w:r>
        <w:lastRenderedPageBreak/>
        <w:t xml:space="preserve">предусмотренные </w:t>
      </w:r>
      <w:hyperlink r:id="rId11">
        <w:r>
          <w:rPr>
            <w:color w:val="0000FF"/>
          </w:rPr>
          <w:t>статьями 16</w:t>
        </w:r>
      </w:hyperlink>
      <w:r>
        <w:t xml:space="preserve"> и </w:t>
      </w:r>
      <w:hyperlink r:id="rId12">
        <w:r>
          <w:rPr>
            <w:color w:val="0000FF"/>
          </w:rPr>
          <w:t>17</w:t>
        </w:r>
      </w:hyperlink>
      <w:r>
        <w:t xml:space="preserve"> Федерального закона, требования о предотвращении или об урегулировании конфликта интересов и обязанности, установленные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(далее - Федеральный закон "О противодействии коррупции") и другими федеральными законами;</w:t>
      </w:r>
    </w:p>
    <w:p w:rsidR="00623419" w:rsidRDefault="00623419">
      <w:pPr>
        <w:pStyle w:val="ConsPlusNormal"/>
        <w:spacing w:before="220"/>
        <w:ind w:firstLine="540"/>
        <w:jc w:val="both"/>
      </w:pPr>
      <w:r>
        <w:t xml:space="preserve">4) место и время приема документов, подлежащих представлению в соответствии с </w:t>
      </w:r>
      <w:hyperlink w:anchor="P83">
        <w:r>
          <w:rPr>
            <w:color w:val="0000FF"/>
          </w:rPr>
          <w:t>пунктами 12</w:t>
        </w:r>
      </w:hyperlink>
      <w:r>
        <w:t xml:space="preserve"> - </w:t>
      </w:r>
      <w:hyperlink w:anchor="P95">
        <w:r>
          <w:rPr>
            <w:color w:val="0000FF"/>
          </w:rPr>
          <w:t>19</w:t>
        </w:r>
      </w:hyperlink>
      <w:r>
        <w:t xml:space="preserve"> настоящего Порядка, срок, до истечения которого они принимаются;</w:t>
      </w:r>
    </w:p>
    <w:p w:rsidR="00623419" w:rsidRDefault="00623419">
      <w:pPr>
        <w:pStyle w:val="ConsPlusNormal"/>
        <w:spacing w:before="220"/>
        <w:ind w:firstLine="540"/>
        <w:jc w:val="both"/>
      </w:pPr>
      <w:r>
        <w:t>5) дата проведения конкурса, место и порядок его проведения.</w:t>
      </w:r>
    </w:p>
    <w:p w:rsidR="00623419" w:rsidRDefault="00623419">
      <w:pPr>
        <w:pStyle w:val="ConsPlusNormal"/>
        <w:spacing w:before="220"/>
        <w:ind w:firstLine="540"/>
        <w:jc w:val="both"/>
      </w:pPr>
      <w:bookmarkStart w:id="2" w:name="P83"/>
      <w:bookmarkEnd w:id="2"/>
      <w:r>
        <w:t>12. Гражданин, изъявивший желание участвовать в конкурсе, представляет в государственный орган:</w:t>
      </w:r>
    </w:p>
    <w:p w:rsidR="00623419" w:rsidRDefault="00623419">
      <w:pPr>
        <w:pStyle w:val="ConsPlusNormal"/>
        <w:spacing w:before="220"/>
        <w:ind w:firstLine="540"/>
        <w:jc w:val="both"/>
      </w:pPr>
      <w:r>
        <w:t xml:space="preserve">1) заявление в письменной форме, в котором он подтверждает, что ознакомлен с информацией об ограничениях и запретах, предусмотренных </w:t>
      </w:r>
      <w:hyperlink r:id="rId14">
        <w:r>
          <w:rPr>
            <w:color w:val="0000FF"/>
          </w:rPr>
          <w:t>статьями 16</w:t>
        </w:r>
      </w:hyperlink>
      <w:r>
        <w:t xml:space="preserve"> и </w:t>
      </w:r>
      <w:hyperlink r:id="rId15">
        <w:r>
          <w:rPr>
            <w:color w:val="0000FF"/>
          </w:rPr>
          <w:t>17</w:t>
        </w:r>
      </w:hyperlink>
      <w:r>
        <w:t xml:space="preserve"> Федерального закона, о </w:t>
      </w:r>
      <w:proofErr w:type="gramStart"/>
      <w:r>
        <w:t>требованиях</w:t>
      </w:r>
      <w:proofErr w:type="gramEnd"/>
      <w:r>
        <w:t xml:space="preserve"> о предотвращении или об урегулировании конфликта интересов и об обязанностях, установленных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"О противодействии коррупции" и другими федеральными законами;</w:t>
      </w:r>
    </w:p>
    <w:p w:rsidR="00623419" w:rsidRDefault="00623419">
      <w:pPr>
        <w:pStyle w:val="ConsPlusNormal"/>
        <w:spacing w:before="220"/>
        <w:ind w:firstLine="540"/>
        <w:jc w:val="both"/>
      </w:pPr>
      <w:r>
        <w:t>2) анкету, заполненную гражданином по форме, утвержденной в соответствии с федеральным законодательством для представления в государственный орган гражданином, поступающим на гражданскую службу, с приложением фотографии и подписанную им;</w:t>
      </w:r>
    </w:p>
    <w:p w:rsidR="00623419" w:rsidRDefault="00623419">
      <w:pPr>
        <w:pStyle w:val="ConsPlusNormal"/>
        <w:spacing w:before="220"/>
        <w:ind w:firstLine="540"/>
        <w:jc w:val="both"/>
      </w:pPr>
      <w:r>
        <w:t>3) копию паспорта (паспорт предъявляется лично по прибытии на конкурс);</w:t>
      </w:r>
    </w:p>
    <w:p w:rsidR="00623419" w:rsidRDefault="00623419">
      <w:pPr>
        <w:pStyle w:val="ConsPlusNormal"/>
        <w:spacing w:before="220"/>
        <w:ind w:firstLine="540"/>
        <w:jc w:val="both"/>
      </w:pPr>
      <w:proofErr w:type="gramStart"/>
      <w:r>
        <w:t>4) копию трудовой книжки и (или) сведения о трудовой деятельности, оформленные в установленном федеральным законодательством порядке, и (или) иные документы,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осуществлялась);</w:t>
      </w:r>
      <w:proofErr w:type="gramEnd"/>
    </w:p>
    <w:p w:rsidR="00623419" w:rsidRDefault="00623419">
      <w:pPr>
        <w:pStyle w:val="ConsPlusNormal"/>
        <w:spacing w:before="220"/>
        <w:ind w:firstLine="540"/>
        <w:jc w:val="both"/>
      </w:pPr>
      <w:r>
        <w:t xml:space="preserve">5) заключение медицинской организации, подтверждающее отсутствие у гражданина заболевания, препятствующего поступлению на гражданскую службу или ее прохождению, по форме, предусмотренной </w:t>
      </w:r>
      <w:hyperlink r:id="rId17">
        <w:r>
          <w:rPr>
            <w:color w:val="0000FF"/>
          </w:rPr>
          <w:t>пунктом 4 части 1 статьи 16</w:t>
        </w:r>
      </w:hyperlink>
      <w:r>
        <w:t xml:space="preserve"> Федерального закона.</w:t>
      </w:r>
    </w:p>
    <w:p w:rsidR="00623419" w:rsidRDefault="00623419">
      <w:pPr>
        <w:pStyle w:val="ConsPlusNormal"/>
        <w:spacing w:before="220"/>
        <w:ind w:firstLine="540"/>
        <w:jc w:val="both"/>
      </w:pPr>
      <w:bookmarkStart w:id="3" w:name="P89"/>
      <w:bookmarkEnd w:id="3"/>
      <w:r>
        <w:t>13. Гражданский служащий, изъявивший желание участвовать в конкурсе, подает заявление на имя руководителя государственного органа, проводящего конкурс, и представляет на рассмотрение конкурсной комиссии отзыв непосредственного руководителя об исполнении гражданским служащим должностных обязанностей с оценкой целесообразности его направления на обучение для получения высшего образования соответствующего уровня.</w:t>
      </w:r>
    </w:p>
    <w:p w:rsidR="00623419" w:rsidRDefault="00623419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Гражданин, обучающийся по имеющей государственную аккредитацию образовательной программе среднего профессионального образования, или гражданин (гражданский служащий), обучающийся по имеющей государственную аккредитацию образовательной программе высшего образования (программе </w:t>
      </w:r>
      <w:proofErr w:type="spellStart"/>
      <w:r>
        <w:t>бакалавриата</w:t>
      </w:r>
      <w:proofErr w:type="spellEnd"/>
      <w:r>
        <w:t xml:space="preserve">, программе </w:t>
      </w:r>
      <w:proofErr w:type="spellStart"/>
      <w:r>
        <w:t>специалитета</w:t>
      </w:r>
      <w:proofErr w:type="spellEnd"/>
      <w:r>
        <w:t>, программе магистратуры), дополнительно представляет в государственный орган справку об обучении или о периоде обучения, включающую информацию об успеваемости, по образцу, самостоятельно устанавливаемому организацией, осуществляющей образовательную деятельность (далее - справка об обучении), в которой</w:t>
      </w:r>
      <w:proofErr w:type="gramEnd"/>
      <w:r>
        <w:t xml:space="preserve"> обучается гражданин (гражданский служащий).</w:t>
      </w:r>
    </w:p>
    <w:p w:rsidR="00623419" w:rsidRDefault="00623419">
      <w:pPr>
        <w:pStyle w:val="ConsPlusNormal"/>
        <w:spacing w:before="220"/>
        <w:ind w:firstLine="540"/>
        <w:jc w:val="both"/>
      </w:pPr>
      <w:bookmarkStart w:id="4" w:name="P91"/>
      <w:bookmarkEnd w:id="4"/>
      <w:r>
        <w:t xml:space="preserve">15. </w:t>
      </w:r>
      <w:proofErr w:type="gramStart"/>
      <w:r>
        <w:t>Гражданин, поступающий на обучение по имеющей государственную аккредитацию образовательной программе среднего профессионального образования, дополнительно представляет в государственный орган аттестат об основном общем образовании или аттестат о среднем общем образовании и приложение к нему, или справку об обучении из организации, осуществляющей образовательную деятельность, в случае если получение им основного общего образования или среднего общего образования не завершено.</w:t>
      </w:r>
      <w:proofErr w:type="gramEnd"/>
    </w:p>
    <w:p w:rsidR="00623419" w:rsidRDefault="00623419">
      <w:pPr>
        <w:pStyle w:val="ConsPlusNormal"/>
        <w:spacing w:before="220"/>
        <w:ind w:firstLine="540"/>
        <w:jc w:val="both"/>
      </w:pPr>
      <w:bookmarkStart w:id="5" w:name="P92"/>
      <w:bookmarkEnd w:id="5"/>
      <w:r>
        <w:lastRenderedPageBreak/>
        <w:t xml:space="preserve">16. </w:t>
      </w:r>
      <w:proofErr w:type="gramStart"/>
      <w:r>
        <w:t xml:space="preserve">Гражданин (гражданский служащий), поступающий на обучение по имеющей государственную аккредитацию образовательной программе высшего образования (программе </w:t>
      </w:r>
      <w:proofErr w:type="spellStart"/>
      <w:r>
        <w:t>бакалавриата</w:t>
      </w:r>
      <w:proofErr w:type="spellEnd"/>
      <w:r>
        <w:t xml:space="preserve">, программе </w:t>
      </w:r>
      <w:proofErr w:type="spellStart"/>
      <w:r>
        <w:t>специалитета</w:t>
      </w:r>
      <w:proofErr w:type="spellEnd"/>
      <w:r>
        <w:t>), дополнительно представляет в государственный орган аттестат о среднем общем образовании или диплом о среднем профессиональном образовании и приложение к нему, или справку об обучении из организации, осуществляющей образовательную деятельность, в случае если получение им среднего общего образования или среднего профессионального образования не</w:t>
      </w:r>
      <w:proofErr w:type="gramEnd"/>
      <w:r>
        <w:t xml:space="preserve"> завершено.</w:t>
      </w:r>
    </w:p>
    <w:p w:rsidR="00623419" w:rsidRDefault="00623419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 xml:space="preserve">Гражданин, не достигший возраста 18 лет, поступающий на обучение по имеющей государственную аккредитацию образовательной программе среднего профессионального образования или высшего образования (программе </w:t>
      </w:r>
      <w:proofErr w:type="spellStart"/>
      <w:r>
        <w:t>бакалавриата</w:t>
      </w:r>
      <w:proofErr w:type="spellEnd"/>
      <w:r>
        <w:t xml:space="preserve">, программе </w:t>
      </w:r>
      <w:proofErr w:type="spellStart"/>
      <w:r>
        <w:t>специалитета</w:t>
      </w:r>
      <w:proofErr w:type="spellEnd"/>
      <w:r>
        <w:t xml:space="preserve">), дополнительно представляет в государственный орган оформленное в письменной форме согласие своих родителей (законных представителей) на участие в конкурсе, за исключением граждан, не достигших возраста 18 лет, но в соответствии с </w:t>
      </w:r>
      <w:hyperlink r:id="rId18">
        <w:r>
          <w:rPr>
            <w:color w:val="0000FF"/>
          </w:rPr>
          <w:t>пунктом 2 статьи 21</w:t>
        </w:r>
      </w:hyperlink>
      <w:r>
        <w:t xml:space="preserve"> и</w:t>
      </w:r>
      <w:proofErr w:type="gramEnd"/>
      <w:r>
        <w:t xml:space="preserve"> </w:t>
      </w:r>
      <w:hyperlink r:id="rId19">
        <w:r>
          <w:rPr>
            <w:color w:val="0000FF"/>
          </w:rPr>
          <w:t>статьей 27</w:t>
        </w:r>
      </w:hyperlink>
      <w:r>
        <w:t xml:space="preserve"> Гражданского кодекса Российской Федерации </w:t>
      </w:r>
      <w:proofErr w:type="gramStart"/>
      <w:r>
        <w:t>признанных</w:t>
      </w:r>
      <w:proofErr w:type="gramEnd"/>
      <w:r>
        <w:t xml:space="preserve"> полностью дееспособными.</w:t>
      </w:r>
    </w:p>
    <w:p w:rsidR="00623419" w:rsidRDefault="00623419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>Гражданин (гражданский служащий), поступающий на обучение по имеющей государственную аккредитацию образовательной программе высшего образования (программе магистратуры), дополнительно представляет в государственный орган диплом бакалавра и приложение к нему или диплом специалиста, подтверждающий присвоение квалификации "дипломированный специалист", и приложение к нему.</w:t>
      </w:r>
      <w:proofErr w:type="gramEnd"/>
    </w:p>
    <w:p w:rsidR="00623419" w:rsidRDefault="00623419">
      <w:pPr>
        <w:pStyle w:val="ConsPlusNormal"/>
        <w:spacing w:before="220"/>
        <w:ind w:firstLine="540"/>
        <w:jc w:val="both"/>
      </w:pPr>
      <w:bookmarkStart w:id="6" w:name="P95"/>
      <w:bookmarkEnd w:id="6"/>
      <w:r>
        <w:t>19. Гражданин, прошедший практику или стажировку в государственном органе, проводящем конкурс, или в иных государственных органах, органах местного самоуправления (далее - практика или стажировка), дополнительно представляет отзыв руководителя практики или стажировки.</w:t>
      </w:r>
    </w:p>
    <w:p w:rsidR="00623419" w:rsidRDefault="00623419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Документы, указанные в </w:t>
      </w:r>
      <w:hyperlink w:anchor="P83">
        <w:r>
          <w:rPr>
            <w:color w:val="0000FF"/>
          </w:rPr>
          <w:t>пунктах 12</w:t>
        </w:r>
      </w:hyperlink>
      <w:r>
        <w:t xml:space="preserve"> - </w:t>
      </w:r>
      <w:hyperlink w:anchor="P95">
        <w:r>
          <w:rPr>
            <w:color w:val="0000FF"/>
          </w:rPr>
          <w:t>19</w:t>
        </w:r>
      </w:hyperlink>
      <w:r>
        <w:t xml:space="preserve"> настоящего Порядка, представляются в государственный орган гражданином (гражданским служащим) лично, посредством направления по почте или в электронной форме с использованием информационной системы в области государственной службы в течение 21 календарного дня со дня размещения информации о проведении конкурса в информационно-телекоммуникационной сети "Интернет" на официальном сайте информационной системы в области государственной службы.</w:t>
      </w:r>
      <w:proofErr w:type="gramEnd"/>
    </w:p>
    <w:p w:rsidR="00623419" w:rsidRDefault="00623419">
      <w:pPr>
        <w:pStyle w:val="ConsPlusNormal"/>
        <w:spacing w:before="220"/>
        <w:ind w:firstLine="540"/>
        <w:jc w:val="both"/>
      </w:pPr>
      <w:r>
        <w:t>21. Представление документов в электронной форме осуществляется в порядке, установленном федеральным законодательством.</w:t>
      </w:r>
    </w:p>
    <w:p w:rsidR="00623419" w:rsidRDefault="00623419">
      <w:pPr>
        <w:pStyle w:val="ConsPlusNormal"/>
        <w:spacing w:before="220"/>
        <w:ind w:firstLine="540"/>
        <w:jc w:val="both"/>
      </w:pPr>
      <w:r>
        <w:t>22.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основаниями для отказа гражданину (гражданскому служащему) в приеме документов.</w:t>
      </w:r>
    </w:p>
    <w:p w:rsidR="00623419" w:rsidRDefault="00623419">
      <w:pPr>
        <w:pStyle w:val="ConsPlusNormal"/>
        <w:spacing w:before="220"/>
        <w:ind w:firstLine="540"/>
        <w:jc w:val="both"/>
      </w:pPr>
      <w:r>
        <w:t>23. В случае несвоевременного представления документов, представления их не в полном объеме или с нарушением правил оформления по уважительной причине представитель государственного органа, проводящего конкурс, вправе перенести срок приема документов.</w:t>
      </w:r>
    </w:p>
    <w:p w:rsidR="00623419" w:rsidRDefault="00623419">
      <w:pPr>
        <w:pStyle w:val="ConsPlusNormal"/>
        <w:spacing w:before="220"/>
        <w:ind w:firstLine="540"/>
        <w:jc w:val="both"/>
      </w:pPr>
      <w:r>
        <w:t>24.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и другие), осуществляются гражданами (гражданскими служащими) за счет собственных средств.</w:t>
      </w:r>
    </w:p>
    <w:p w:rsidR="00623419" w:rsidRDefault="00623419">
      <w:pPr>
        <w:pStyle w:val="ConsPlusNormal"/>
        <w:spacing w:before="220"/>
        <w:ind w:firstLine="540"/>
        <w:jc w:val="both"/>
      </w:pPr>
      <w:bookmarkStart w:id="7" w:name="P101"/>
      <w:bookmarkEnd w:id="7"/>
      <w:r>
        <w:t xml:space="preserve">25. Конкурсная комиссия оценивает кандидатов на основании сведений об успеваемости и иных сведений, содержащихся в документах, представленных в соответствии с </w:t>
      </w:r>
      <w:hyperlink w:anchor="P83">
        <w:r>
          <w:rPr>
            <w:color w:val="0000FF"/>
          </w:rPr>
          <w:t>пунктами 12</w:t>
        </w:r>
      </w:hyperlink>
      <w:r>
        <w:t xml:space="preserve"> - </w:t>
      </w:r>
      <w:hyperlink w:anchor="P95">
        <w:r>
          <w:rPr>
            <w:color w:val="0000FF"/>
          </w:rPr>
          <w:t>19</w:t>
        </w:r>
      </w:hyperlink>
      <w:r>
        <w:t xml:space="preserve"> настоящего Порядка, а также на основании результатов конкурсных процедур, решение о проведении которых принимает государственный орган, проводящий конкурс. Конкурсные процедуры проводятся с использованием не противоречащих федеральным законам и другим нормативным правовым актам методов оценки способностей и личностных качеств кандидатов, </w:t>
      </w:r>
      <w:r>
        <w:lastRenderedPageBreak/>
        <w:t>включая индивидуальное собеседование, анкетирование, тестирование, написание реферата или мотивационного письма.</w:t>
      </w:r>
    </w:p>
    <w:p w:rsidR="00623419" w:rsidRDefault="00623419">
      <w:pPr>
        <w:pStyle w:val="ConsPlusNormal"/>
        <w:spacing w:before="220"/>
        <w:ind w:firstLine="540"/>
        <w:jc w:val="both"/>
      </w:pPr>
      <w:r>
        <w:t xml:space="preserve">26. Прохождение гражданином практики или стажировки, подтвержденное отзывом руководителя практики или стажировки, нахождение гражданина (гражданского служащего) в кадровом резерве государственного органа, представление гражданским служащим отзыва непосредственного руководителя, предусмотренного </w:t>
      </w:r>
      <w:hyperlink w:anchor="P89">
        <w:r>
          <w:rPr>
            <w:color w:val="0000FF"/>
          </w:rPr>
          <w:t>пунктом 13</w:t>
        </w:r>
      </w:hyperlink>
      <w:r>
        <w:t xml:space="preserve"> настоящего Порядка, учитываются конкурсной комиссией при принятии в отношении этого гражданина (гражданского служащего) решения о заключении договора о целевом обучении.</w:t>
      </w:r>
    </w:p>
    <w:p w:rsidR="00623419" w:rsidRDefault="00623419">
      <w:pPr>
        <w:pStyle w:val="ConsPlusNormal"/>
        <w:spacing w:before="220"/>
        <w:ind w:firstLine="540"/>
        <w:jc w:val="both"/>
      </w:pPr>
      <w:r>
        <w:t xml:space="preserve">27. Конкурсная комиссия до 15 июня года приема на обучение определяет по итогам оценки кандидатов в соответствии с </w:t>
      </w:r>
      <w:hyperlink w:anchor="P101">
        <w:r>
          <w:rPr>
            <w:color w:val="0000FF"/>
          </w:rPr>
          <w:t>пунктом 25</w:t>
        </w:r>
      </w:hyperlink>
      <w:r>
        <w:t xml:space="preserve"> настоящего Порядка граждан (гражданских служащих), с которыми будут заключены договоры о целевом обучении.</w:t>
      </w:r>
    </w:p>
    <w:p w:rsidR="00623419" w:rsidRDefault="00623419">
      <w:pPr>
        <w:pStyle w:val="ConsPlusNormal"/>
        <w:spacing w:before="220"/>
        <w:ind w:firstLine="540"/>
        <w:jc w:val="both"/>
      </w:pPr>
      <w:r>
        <w:t>28. Гражданам (гражданским служащим), участвовавшим в конкурсе, сообщается о его результатах в письменной форме в течение трех рабочих дней со дня завершения конкурса.</w:t>
      </w:r>
    </w:p>
    <w:p w:rsidR="00623419" w:rsidRDefault="00623419">
      <w:pPr>
        <w:pStyle w:val="ConsPlusNormal"/>
        <w:spacing w:before="220"/>
        <w:ind w:firstLine="540"/>
        <w:jc w:val="both"/>
      </w:pPr>
      <w:r>
        <w:t>29. Граждане (гражданские служащие), участвовавшие в конкурсе, вправе обжаловать решение конкурсной комиссии в соответствии с федеральным законодательством.</w:t>
      </w:r>
    </w:p>
    <w:p w:rsidR="00623419" w:rsidRDefault="00623419">
      <w:pPr>
        <w:pStyle w:val="ConsPlusNormal"/>
        <w:spacing w:before="220"/>
        <w:ind w:firstLine="540"/>
        <w:jc w:val="both"/>
      </w:pPr>
      <w:r>
        <w:t xml:space="preserve">30. По решению руководителя государственного органа перед заключением договора о целевом обучении может быть осуществлена проверка достоверности и полноты персональных данных и иных сведений, содержащихся в документах, представленных гражданином в соответствии с </w:t>
      </w:r>
      <w:hyperlink w:anchor="P83">
        <w:r>
          <w:rPr>
            <w:color w:val="0000FF"/>
          </w:rPr>
          <w:t>пунктами 12</w:t>
        </w:r>
      </w:hyperlink>
      <w:r>
        <w:t xml:space="preserve"> - </w:t>
      </w:r>
      <w:hyperlink w:anchor="P95">
        <w:r>
          <w:rPr>
            <w:color w:val="0000FF"/>
          </w:rPr>
          <w:t>19</w:t>
        </w:r>
      </w:hyperlink>
      <w:r>
        <w:t xml:space="preserve"> настоящего Порядка.</w:t>
      </w:r>
    </w:p>
    <w:p w:rsidR="00623419" w:rsidRDefault="00623419">
      <w:pPr>
        <w:pStyle w:val="ConsPlusNormal"/>
        <w:spacing w:before="220"/>
        <w:ind w:firstLine="540"/>
        <w:jc w:val="both"/>
      </w:pPr>
      <w:r>
        <w:t>31. Сведения, представленные в электронной форме, подвергаются автоматизированной проверке в порядке, установленном федеральным законодательством.</w:t>
      </w:r>
    </w:p>
    <w:p w:rsidR="00623419" w:rsidRDefault="00623419">
      <w:pPr>
        <w:pStyle w:val="ConsPlusNormal"/>
        <w:spacing w:before="220"/>
        <w:ind w:firstLine="540"/>
        <w:jc w:val="both"/>
      </w:pPr>
      <w:r>
        <w:t>32. Перед заключением договора о целевом обучении гражданин в обязательном порядке должен быть ознакомлен под расписку с информацией:</w:t>
      </w:r>
    </w:p>
    <w:p w:rsidR="00623419" w:rsidRDefault="00623419">
      <w:pPr>
        <w:pStyle w:val="ConsPlusNormal"/>
        <w:spacing w:before="220"/>
        <w:ind w:firstLine="540"/>
        <w:jc w:val="both"/>
      </w:pPr>
      <w:r>
        <w:t xml:space="preserve">1) об ограничениях и запретах, предусмотренных </w:t>
      </w:r>
      <w:hyperlink r:id="rId20">
        <w:r>
          <w:rPr>
            <w:color w:val="0000FF"/>
          </w:rPr>
          <w:t>статьями 16</w:t>
        </w:r>
      </w:hyperlink>
      <w:r>
        <w:t xml:space="preserve"> и </w:t>
      </w:r>
      <w:hyperlink r:id="rId21">
        <w:r>
          <w:rPr>
            <w:color w:val="0000FF"/>
          </w:rPr>
          <w:t>17</w:t>
        </w:r>
      </w:hyperlink>
      <w:r>
        <w:t xml:space="preserve"> Федерального закона, о </w:t>
      </w:r>
      <w:proofErr w:type="gramStart"/>
      <w:r>
        <w:t>требованиях</w:t>
      </w:r>
      <w:proofErr w:type="gramEnd"/>
      <w:r>
        <w:t xml:space="preserve"> о предотвращении или об урегулировании конфликта интересов и об обязанностях, установленных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"О противодействии коррупции" и другими федеральными законами;</w:t>
      </w:r>
    </w:p>
    <w:p w:rsidR="00623419" w:rsidRDefault="00623419">
      <w:pPr>
        <w:pStyle w:val="ConsPlusNormal"/>
        <w:spacing w:before="220"/>
        <w:ind w:firstLine="540"/>
        <w:jc w:val="both"/>
      </w:pPr>
      <w:r>
        <w:t>2) об обязательствах по возмещению расходов, связанных с осуществлением денежной выплаты, в случае неисполнения условий договора о целевом обучении, касающихся освоения соответствующей образовательной программы или замещения должности гражданской службы, а также в случае выявления, в том числе по результатам соответствующих проверок, обстоятельств, препятствующих поступлению на гражданскую службу.</w:t>
      </w:r>
    </w:p>
    <w:p w:rsidR="00623419" w:rsidRDefault="00623419">
      <w:pPr>
        <w:pStyle w:val="ConsPlusNormal"/>
        <w:spacing w:before="220"/>
        <w:ind w:firstLine="540"/>
        <w:jc w:val="both"/>
      </w:pPr>
      <w:r>
        <w:t xml:space="preserve">33. </w:t>
      </w:r>
      <w:proofErr w:type="gramStart"/>
      <w:r>
        <w:t xml:space="preserve">Договор о целевом обучении заключается между государственным органом и гражданином (гражданским служащим) в количестве экземпляров по числу сторон договора не позднее 1 июля года приема на обучение в простой письменной форме в соответствии с типовой формой договора о целевом обучении, утверждаемой в соответствии с </w:t>
      </w:r>
      <w:hyperlink r:id="rId23">
        <w:r>
          <w:rPr>
            <w:color w:val="0000FF"/>
          </w:rPr>
          <w:t>частью 7 статьи 56</w:t>
        </w:r>
      </w:hyperlink>
      <w:r>
        <w:t xml:space="preserve"> Федерального закона от 29 декабря 2012 года N 273-ФЗ "Об образовании в</w:t>
      </w:r>
      <w:proofErr w:type="gramEnd"/>
      <w:r>
        <w:t xml:space="preserve"> Российской Федерации" (далее - Федеральный закон N 273-ФЗ).</w:t>
      </w:r>
    </w:p>
    <w:p w:rsidR="00623419" w:rsidRDefault="00623419">
      <w:pPr>
        <w:pStyle w:val="ConsPlusNormal"/>
        <w:spacing w:before="220"/>
        <w:ind w:firstLine="540"/>
        <w:jc w:val="both"/>
      </w:pPr>
      <w:r>
        <w:t xml:space="preserve">34. Договор о целевом обучении с гражданином, представившим в соответствии с </w:t>
      </w:r>
      <w:hyperlink w:anchor="P91">
        <w:r>
          <w:rPr>
            <w:color w:val="0000FF"/>
          </w:rPr>
          <w:t>пунктами 15</w:t>
        </w:r>
      </w:hyperlink>
      <w:r>
        <w:t xml:space="preserve">, </w:t>
      </w:r>
      <w:hyperlink w:anchor="P92">
        <w:r>
          <w:rPr>
            <w:color w:val="0000FF"/>
          </w:rPr>
          <w:t>16</w:t>
        </w:r>
      </w:hyperlink>
      <w:r>
        <w:t xml:space="preserve"> настоящего Порядка для участия в конкурсе справку об обучении из организации, осуществляющей образовательную деятельность, заключается после представления им в государственный орган документа об образовании или документа об образовании и о квалификации, подтверждающего получение им образования соответствующего уровня.</w:t>
      </w:r>
    </w:p>
    <w:p w:rsidR="00623419" w:rsidRDefault="00623419">
      <w:pPr>
        <w:pStyle w:val="ConsPlusNormal"/>
        <w:spacing w:before="220"/>
        <w:ind w:firstLine="540"/>
        <w:jc w:val="both"/>
      </w:pPr>
      <w:r>
        <w:t xml:space="preserve">35. Существенные условия договора о целевом обучении, предусмотренные Положением о </w:t>
      </w:r>
      <w:r>
        <w:lastRenderedPageBreak/>
        <w:t xml:space="preserve">целевом обучении, утвержденным в соответствии с </w:t>
      </w:r>
      <w:hyperlink r:id="rId24">
        <w:r>
          <w:rPr>
            <w:color w:val="0000FF"/>
          </w:rPr>
          <w:t>частью 7 статьи 56</w:t>
        </w:r>
      </w:hyperlink>
      <w:r>
        <w:t xml:space="preserve"> Федерального закона N 273-ФЗ, включаются в договор о целевом обучении с учетом следующих особенностей:</w:t>
      </w:r>
    </w:p>
    <w:p w:rsidR="00623419" w:rsidRDefault="00623419">
      <w:pPr>
        <w:pStyle w:val="ConsPlusNormal"/>
        <w:spacing w:before="220"/>
        <w:ind w:firstLine="540"/>
        <w:jc w:val="both"/>
      </w:pPr>
      <w:r>
        <w:t xml:space="preserve">1) гражданину (гражданскому служащему), заключившему договор о целевом </w:t>
      </w:r>
      <w:proofErr w:type="gramStart"/>
      <w:r>
        <w:t>обучении по итогам</w:t>
      </w:r>
      <w:proofErr w:type="gramEnd"/>
      <w:r>
        <w:t xml:space="preserve"> конкурса, государственным органом, проводившим конкурс, в период обучения производится денежная выплата. Размер денежной выплаты составляет 50 процентов государственной академической стипендии, установленной для студентов, обучающихся по очной форме обучения за счет бюджетных ассигнований республиканского бюджета Республики Алтай;</w:t>
      </w:r>
    </w:p>
    <w:p w:rsidR="00623419" w:rsidRDefault="00623419">
      <w:pPr>
        <w:pStyle w:val="ConsPlusNormal"/>
        <w:spacing w:before="220"/>
        <w:ind w:firstLine="540"/>
        <w:jc w:val="both"/>
      </w:pPr>
      <w:r>
        <w:t>2) денежная выплата перечисляется государственным органом ежемесячно в установленном порядке на банковский счет гражданина, открытый в кредитной организации, начиная с месяца, следующего за месяцем начала действия договора о целевом обучении, и прекращается с месяца, следующего за месяцем прекращения действия этого договора;</w:t>
      </w:r>
    </w:p>
    <w:p w:rsidR="00623419" w:rsidRDefault="00623419">
      <w:pPr>
        <w:pStyle w:val="ConsPlusNormal"/>
        <w:spacing w:before="220"/>
        <w:ind w:firstLine="540"/>
        <w:jc w:val="both"/>
      </w:pPr>
      <w:r>
        <w:t>3) государственный орган, с которым гражданин (гражданский служащий) заключил договор о целевом обучении, в период обучения такого гражданина (гражданского служащего) организует его практику, а также привлекает его к участию в семинарах, конференциях, иных мероприятиях, организуемых государственным органом;</w:t>
      </w:r>
    </w:p>
    <w:p w:rsidR="00623419" w:rsidRDefault="00623419">
      <w:pPr>
        <w:pStyle w:val="ConsPlusNormal"/>
        <w:spacing w:before="220"/>
        <w:ind w:firstLine="540"/>
        <w:jc w:val="both"/>
      </w:pPr>
      <w:bookmarkStart w:id="8" w:name="P117"/>
      <w:bookmarkEnd w:id="8"/>
      <w:proofErr w:type="gramStart"/>
      <w:r>
        <w:t>4) государственный орган, с которым гражданин (гражданский служащий) заключил договор о целевом обучении, заключает с гражданином (гражданским служащим) по окончании его обучения срочный служебный контракт, предусматривающий обязанность гражданина (гражданского служащего) проходить в течение не менее трех лет и не менее срока, в течение которого государственный орган осуществлял ему денежную выплату, гражданскую службу в государственном органе, в том числе замещать не</w:t>
      </w:r>
      <w:proofErr w:type="gramEnd"/>
      <w:r>
        <w:t xml:space="preserve"> менее одного года должность гражданской службы, на которую гражданин (гражданский служащий) будет назначен после завершения обучения (далее - срочный служебный контракт).</w:t>
      </w:r>
    </w:p>
    <w:p w:rsidR="00623419" w:rsidRDefault="00623419">
      <w:pPr>
        <w:pStyle w:val="ConsPlusNormal"/>
        <w:spacing w:before="220"/>
        <w:ind w:firstLine="540"/>
        <w:jc w:val="both"/>
      </w:pPr>
      <w:r>
        <w:t xml:space="preserve">36. Срочный служебный контракт, предусмотренный </w:t>
      </w:r>
      <w:hyperlink w:anchor="P117">
        <w:r>
          <w:rPr>
            <w:color w:val="0000FF"/>
          </w:rPr>
          <w:t>подпунктом 4 пункта 35</w:t>
        </w:r>
      </w:hyperlink>
      <w:r>
        <w:t xml:space="preserve"> настоящего Порядка, должен быть заключен в срок, установленный договором о целевом обучении.</w:t>
      </w:r>
    </w:p>
    <w:p w:rsidR="00623419" w:rsidRDefault="00623419">
      <w:pPr>
        <w:pStyle w:val="ConsPlusNormal"/>
        <w:spacing w:before="220"/>
        <w:ind w:firstLine="540"/>
        <w:jc w:val="both"/>
      </w:pPr>
      <w:r>
        <w:t>37. В случае если гражданину (гражданскому служащему) для исполнения должностных обязанностей по должности гражданской службы, на замещение которой он претендует, необходимо оформление допуска к сведениям, составляющим государственную и иную охраняемую законом тайну, срочный служебный контракт с государственным органом заключается не позднее одного месяца после завершения процедуры оформления такого допуска.</w:t>
      </w:r>
    </w:p>
    <w:p w:rsidR="00623419" w:rsidRDefault="00623419">
      <w:pPr>
        <w:pStyle w:val="ConsPlusNormal"/>
        <w:spacing w:before="220"/>
        <w:ind w:firstLine="540"/>
        <w:jc w:val="both"/>
      </w:pPr>
      <w:r>
        <w:t>38. В договоре о целевом обучении должны быть указаны:</w:t>
      </w:r>
    </w:p>
    <w:p w:rsidR="00623419" w:rsidRDefault="00623419">
      <w:pPr>
        <w:pStyle w:val="ConsPlusNormal"/>
        <w:spacing w:before="220"/>
        <w:ind w:firstLine="540"/>
        <w:jc w:val="both"/>
      </w:pPr>
      <w:r>
        <w:t>1) наименование государственного органа, в котором гражданин (гражданский служащий) будет проходить гражданскую службу после окончания обучения;</w:t>
      </w:r>
    </w:p>
    <w:p w:rsidR="00623419" w:rsidRDefault="00623419">
      <w:pPr>
        <w:pStyle w:val="ConsPlusNormal"/>
        <w:spacing w:before="220"/>
        <w:ind w:firstLine="540"/>
        <w:jc w:val="both"/>
      </w:pPr>
      <w:r>
        <w:t>2) наименование категории и группы должностей гражданской службы, на которые может быть назначен гражданин (гражданский служащий) после окончания обучения с указанием области и вида профессиональной служебной деятельности.</w:t>
      </w:r>
    </w:p>
    <w:p w:rsidR="00623419" w:rsidRDefault="00623419">
      <w:pPr>
        <w:pStyle w:val="ConsPlusNormal"/>
        <w:spacing w:before="220"/>
        <w:ind w:firstLine="540"/>
        <w:jc w:val="both"/>
      </w:pPr>
      <w:r>
        <w:t>39. Договор о целевом обучении должен предусматривать:</w:t>
      </w:r>
    </w:p>
    <w:p w:rsidR="00623419" w:rsidRDefault="00623419">
      <w:pPr>
        <w:pStyle w:val="ConsPlusNormal"/>
        <w:spacing w:before="220"/>
        <w:ind w:firstLine="540"/>
        <w:jc w:val="both"/>
      </w:pPr>
      <w:proofErr w:type="gramStart"/>
      <w:r>
        <w:t>1) право государственного органа на согласование темы выпускной квалификационной работы гражданина (гражданского служащего), в случае если государственная итоговая аттестация по образовательной программе, указанной в договоре о целевом обучении, включает в себя защиту выпускной квалификационной работы;</w:t>
      </w:r>
      <w:proofErr w:type="gramEnd"/>
    </w:p>
    <w:p w:rsidR="00623419" w:rsidRDefault="00623419">
      <w:pPr>
        <w:pStyle w:val="ConsPlusNormal"/>
        <w:spacing w:before="220"/>
        <w:ind w:firstLine="540"/>
        <w:jc w:val="both"/>
      </w:pPr>
      <w:r>
        <w:t xml:space="preserve">2) право государственного органа направлять в организацию, осуществляющую образовательную деятельность, в которой гражданин (гражданский служащий) осваивает </w:t>
      </w:r>
      <w:r>
        <w:lastRenderedPageBreak/>
        <w:t>соответствующую образовательную программу, предложения по организации его практики;</w:t>
      </w:r>
    </w:p>
    <w:p w:rsidR="00623419" w:rsidRDefault="00623419">
      <w:pPr>
        <w:pStyle w:val="ConsPlusNormal"/>
        <w:spacing w:before="220"/>
        <w:ind w:firstLine="540"/>
        <w:jc w:val="both"/>
      </w:pPr>
      <w:r>
        <w:t>3) право государственного органа на определение в пределах категории и группы должностей гражданской службы, указанных в договоре о целевом обучении, должности гражданской службы, на замещение которой может претендовать гражданин (гражданский служащий) с учетом результатов обучения.</w:t>
      </w:r>
    </w:p>
    <w:p w:rsidR="00623419" w:rsidRDefault="00623419">
      <w:pPr>
        <w:pStyle w:val="ConsPlusNormal"/>
        <w:spacing w:before="220"/>
        <w:ind w:firstLine="540"/>
        <w:jc w:val="both"/>
      </w:pPr>
      <w:r>
        <w:t xml:space="preserve">40. </w:t>
      </w:r>
      <w:proofErr w:type="gramStart"/>
      <w:r>
        <w:t xml:space="preserve">В случае если гражданин (гражданский служащий) поступает на обучение по образовательной программе высшего образования (программе </w:t>
      </w:r>
      <w:proofErr w:type="spellStart"/>
      <w:r>
        <w:t>бакалавриата</w:t>
      </w:r>
      <w:proofErr w:type="spellEnd"/>
      <w:r>
        <w:t xml:space="preserve">, программе </w:t>
      </w:r>
      <w:proofErr w:type="spellStart"/>
      <w:r>
        <w:t>специалитета</w:t>
      </w:r>
      <w:proofErr w:type="spellEnd"/>
      <w:r>
        <w:t xml:space="preserve">, программе магистратуры) в рамках квоты приема на целевое обучение по образовательным программам высшего образования за счет бюджетных ассигнований федерального бюджета, установленной в соответствии с </w:t>
      </w:r>
      <w:hyperlink r:id="rId25">
        <w:r>
          <w:rPr>
            <w:color w:val="0000FF"/>
          </w:rPr>
          <w:t>пунктом 1 части 3 статьи 71.1</w:t>
        </w:r>
      </w:hyperlink>
      <w:r>
        <w:t xml:space="preserve"> Федерального закона N 273-ФЗ, в договоре о целевом обучении должно содержаться указание</w:t>
      </w:r>
      <w:proofErr w:type="gramEnd"/>
      <w:r>
        <w:t xml:space="preserve"> на это.</w:t>
      </w:r>
    </w:p>
    <w:p w:rsidR="00623419" w:rsidRDefault="00623419">
      <w:pPr>
        <w:pStyle w:val="ConsPlusNormal"/>
        <w:spacing w:before="220"/>
        <w:ind w:firstLine="540"/>
        <w:jc w:val="both"/>
      </w:pPr>
      <w:r>
        <w:t xml:space="preserve">41. Порядок организации целевого обучения с обязательством последующего прохождения гражданской службы, а также условия договора о целевом обучении, не предусмотренные настоящим Порядком, определяются в соответствии с </w:t>
      </w:r>
      <w:hyperlink r:id="rId26">
        <w:r>
          <w:rPr>
            <w:color w:val="0000FF"/>
          </w:rPr>
          <w:t>частью 7 статьи 56</w:t>
        </w:r>
      </w:hyperlink>
      <w:r>
        <w:t xml:space="preserve"> Федерального закона N 273-ФЗ.</w:t>
      </w:r>
    </w:p>
    <w:p w:rsidR="00623419" w:rsidRDefault="00623419">
      <w:pPr>
        <w:pStyle w:val="ConsPlusNormal"/>
        <w:spacing w:before="220"/>
        <w:ind w:firstLine="540"/>
        <w:jc w:val="both"/>
      </w:pPr>
      <w:r>
        <w:t xml:space="preserve">42. </w:t>
      </w:r>
      <w:proofErr w:type="gramStart"/>
      <w:r>
        <w:t xml:space="preserve">При заключении договора о целевом обучении с гражданином, не достигшим возраста 18 лет, согласие родителей (законных представителей) несовершеннолетнего гражданина, оформленное в письменной форме, прилагается к указанному договору и является его неотъемлемой частью, за исключением договора о целевом обучении, заключаемого с гражданином, не достигшим возраста 18 лет, но в соответствии с </w:t>
      </w:r>
      <w:hyperlink r:id="rId27">
        <w:r>
          <w:rPr>
            <w:color w:val="0000FF"/>
          </w:rPr>
          <w:t>пунктом 2 статьи 21</w:t>
        </w:r>
      </w:hyperlink>
      <w:r>
        <w:t xml:space="preserve"> и </w:t>
      </w:r>
      <w:hyperlink r:id="rId28">
        <w:r>
          <w:rPr>
            <w:color w:val="0000FF"/>
          </w:rPr>
          <w:t>статьей 27</w:t>
        </w:r>
      </w:hyperlink>
      <w:r>
        <w:t xml:space="preserve"> Гражданского кодекса Российской</w:t>
      </w:r>
      <w:proofErr w:type="gramEnd"/>
      <w:r>
        <w:t xml:space="preserve"> </w:t>
      </w:r>
      <w:proofErr w:type="gramStart"/>
      <w:r>
        <w:t>Федерации признанным полностью дееспособным.</w:t>
      </w:r>
      <w:proofErr w:type="gramEnd"/>
    </w:p>
    <w:p w:rsidR="00623419" w:rsidRDefault="00623419">
      <w:pPr>
        <w:pStyle w:val="ConsPlusNormal"/>
        <w:spacing w:before="220"/>
        <w:ind w:firstLine="540"/>
        <w:jc w:val="both"/>
      </w:pPr>
      <w:r>
        <w:t xml:space="preserve">43. По предложению государственного органа в число сторон договора о целевом обучении может быть включена организация, осуществляющая образовательную деятельность, в которую поступает гражданин (гражданский служащий) на </w:t>
      </w:r>
      <w:proofErr w:type="gramStart"/>
      <w:r>
        <w:t>обучение по</w:t>
      </w:r>
      <w:proofErr w:type="gramEnd"/>
      <w:r>
        <w:t xml:space="preserve"> образовательной программе среднего профессионального образования или образовательной программе высшего образования, или в которой он обучается по таким программам.</w:t>
      </w:r>
    </w:p>
    <w:p w:rsidR="00623419" w:rsidRDefault="00623419">
      <w:pPr>
        <w:pStyle w:val="ConsPlusNormal"/>
        <w:spacing w:before="220"/>
        <w:ind w:firstLine="540"/>
        <w:jc w:val="both"/>
      </w:pPr>
      <w:r>
        <w:t xml:space="preserve">44. </w:t>
      </w:r>
      <w:proofErr w:type="gramStart"/>
      <w:r>
        <w:t>Контроль за</w:t>
      </w:r>
      <w:proofErr w:type="gramEnd"/>
      <w:r>
        <w:t xml:space="preserve"> исполнением обязательств по договору о целевом обучении и планирование обучения на основании договоров о целевом обучении осуществляет кадровая служба государственного органа.</w:t>
      </w:r>
    </w:p>
    <w:p w:rsidR="00623419" w:rsidRDefault="00623419">
      <w:pPr>
        <w:pStyle w:val="ConsPlusNormal"/>
        <w:jc w:val="both"/>
      </w:pPr>
    </w:p>
    <w:p w:rsidR="00623419" w:rsidRDefault="00623419">
      <w:pPr>
        <w:pStyle w:val="ConsPlusNormal"/>
        <w:jc w:val="both"/>
      </w:pPr>
    </w:p>
    <w:p w:rsidR="00623419" w:rsidRDefault="0062341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550F" w:rsidRDefault="00C7550F"/>
    <w:sectPr w:rsidR="00C7550F" w:rsidSect="00872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cida Sans Unicode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19"/>
    <w:rsid w:val="00623419"/>
    <w:rsid w:val="00C7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34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234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2341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34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234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2341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6A593ABCDA62C0ABF90FD5D89EFBE655228EE8DAE957BB1F466488B548998E6FA01F4FE16133B5F3A09A3A24A00A08p2rFI" TargetMode="External"/><Relationship Id="rId13" Type="http://schemas.openxmlformats.org/officeDocument/2006/relationships/hyperlink" Target="consultantplus://offline/ref=B76A593ABCDA62C0ABF911D8CEF2ACEA572FD4EDD7EF54ED42193FD5E24193D93AEF1E13A53120B5F4A0983838pAr6I" TargetMode="External"/><Relationship Id="rId18" Type="http://schemas.openxmlformats.org/officeDocument/2006/relationships/hyperlink" Target="consultantplus://offline/ref=B76A593ABCDA62C0ABF911D8CEF2ACEA572CD2ECD7EA54ED42193FD5E24193D928EF461FA5343FB4FFB5CE697EF7070A2E801461637C7BA9p3r2I" TargetMode="External"/><Relationship Id="rId26" Type="http://schemas.openxmlformats.org/officeDocument/2006/relationships/hyperlink" Target="consultantplus://offline/ref=B76A593ABCDA62C0ABF911D8CEF2ACEA572CD1EDD9EA54ED42193FD5E24193D928EF461FA23435E1A7FACF353AA7140A298016637Fp7rA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76A593ABCDA62C0ABF911D8CEF2ACEA572FD4EDD7EE54ED42193FD5E24193D928EF461FA5343FB0F2B5CE697EF7070A2E801461637C7BA9p3r2I" TargetMode="External"/><Relationship Id="rId7" Type="http://schemas.openxmlformats.org/officeDocument/2006/relationships/hyperlink" Target="consultantplus://offline/ref=B76A593ABCDA62C0ABF90FD5D89EFBE655228EE8DAE957B91C466488B548998E6FA01F4FE16133B5F3A09A3A24A00A08p2rFI" TargetMode="External"/><Relationship Id="rId12" Type="http://schemas.openxmlformats.org/officeDocument/2006/relationships/hyperlink" Target="consultantplus://offline/ref=B76A593ABCDA62C0ABF911D8CEF2ACEA572FD4EDD7EE54ED42193FD5E24193D928EF461FA5343FB0F2B5CE697EF7070A2E801461637C7BA9p3r2I" TargetMode="External"/><Relationship Id="rId17" Type="http://schemas.openxmlformats.org/officeDocument/2006/relationships/hyperlink" Target="consultantplus://offline/ref=B76A593ABCDA62C0ABF911D8CEF2ACEA572FD4EDD7EE54ED42193FD5E24193D928EF461FAC3C35E1A7FACF353AA7140A298016637Fp7rAI" TargetMode="External"/><Relationship Id="rId25" Type="http://schemas.openxmlformats.org/officeDocument/2006/relationships/hyperlink" Target="consultantplus://offline/ref=B76A593ABCDA62C0ABF911D8CEF2ACEA572CD1EDD9EA54ED42193FD5E24193D928EF461FAD3335E1A7FACF353AA7140A298016637Fp7rA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76A593ABCDA62C0ABF911D8CEF2ACEA572FD4EDD7EF54ED42193FD5E24193D93AEF1E13A53120B5F4A0983838pAr6I" TargetMode="External"/><Relationship Id="rId20" Type="http://schemas.openxmlformats.org/officeDocument/2006/relationships/hyperlink" Target="consultantplus://offline/ref=B76A593ABCDA62C0ABF911D8CEF2ACEA572FD4EDD7EE54ED42193FD5E24193D928EF461FA5343FB1F7B5CE697EF7070A2E801461637C7BA9p3r2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6A593ABCDA62C0ABF90FD5D89EFBE655228EE8DBEF5EB21E466488B548998E6FA01F5DE1393FB5F6BD993B31F65B4E7E931466637E79B5345E5Ap1r0I" TargetMode="External"/><Relationship Id="rId11" Type="http://schemas.openxmlformats.org/officeDocument/2006/relationships/hyperlink" Target="consultantplus://offline/ref=B76A593ABCDA62C0ABF911D8CEF2ACEA572FD4EDD7EE54ED42193FD5E24193D928EF461FA5343FB1F7B5CE697EF7070A2E801461637C7BA9p3r2I" TargetMode="External"/><Relationship Id="rId24" Type="http://schemas.openxmlformats.org/officeDocument/2006/relationships/hyperlink" Target="consultantplus://offline/ref=B76A593ABCDA62C0ABF911D8CEF2ACEA572CD1EDD9EA54ED42193FD5E24193D928EF461FA23435E1A7FACF353AA7140A298016637Fp7rAI" TargetMode="External"/><Relationship Id="rId5" Type="http://schemas.openxmlformats.org/officeDocument/2006/relationships/hyperlink" Target="consultantplus://offline/ref=B76A593ABCDA62C0ABF911D8CEF2ACEA572FD4EDD7EE54ED42193FD5E24193D928EF461DA53635E1A7FACF353AA7140A298016637Fp7rAI" TargetMode="External"/><Relationship Id="rId15" Type="http://schemas.openxmlformats.org/officeDocument/2006/relationships/hyperlink" Target="consultantplus://offline/ref=B76A593ABCDA62C0ABF911D8CEF2ACEA572FD4EDD7EE54ED42193FD5E24193D928EF461FA5343FB0F2B5CE697EF7070A2E801461637C7BA9p3r2I" TargetMode="External"/><Relationship Id="rId23" Type="http://schemas.openxmlformats.org/officeDocument/2006/relationships/hyperlink" Target="consultantplus://offline/ref=B76A593ABCDA62C0ABF911D8CEF2ACEA572CD1EDD9EA54ED42193FD5E24193D928EF461FA23435E1A7FACF353AA7140A298016637Fp7rAI" TargetMode="External"/><Relationship Id="rId28" Type="http://schemas.openxmlformats.org/officeDocument/2006/relationships/hyperlink" Target="consultantplus://offline/ref=B76A593ABCDA62C0ABF911D8CEF2ACEA572CD2ECD7EA54ED42193FD5E24193D928EF461FA5343FB0F1B5CE697EF7070A2E801461637C7BA9p3r2I" TargetMode="External"/><Relationship Id="rId10" Type="http://schemas.openxmlformats.org/officeDocument/2006/relationships/hyperlink" Target="consultantplus://offline/ref=B76A593ABCDA62C0ABF911D8CEF2ACEA572FD4EDD7EE54ED42193FD5E24193D928EF461FA5343CB4F0B5CE697EF7070A2E801461637C7BA9p3r2I" TargetMode="External"/><Relationship Id="rId19" Type="http://schemas.openxmlformats.org/officeDocument/2006/relationships/hyperlink" Target="consultantplus://offline/ref=B76A593ABCDA62C0ABF911D8CEF2ACEA572CD2ECD7EA54ED42193FD5E24193D928EF461FA5343FB0F1B5CE697EF7070A2E801461637C7BA9p3r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6A593ABCDA62C0ABF911D8CEF2ACEA572FD4EDD7EE54ED42193FD5E24193D928EF461DA53635E1A7FACF353AA7140A298016637Fp7rAI" TargetMode="External"/><Relationship Id="rId14" Type="http://schemas.openxmlformats.org/officeDocument/2006/relationships/hyperlink" Target="consultantplus://offline/ref=B76A593ABCDA62C0ABF911D8CEF2ACEA572FD4EDD7EE54ED42193FD5E24193D928EF461FA5343FB1F7B5CE697EF7070A2E801461637C7BA9p3r2I" TargetMode="External"/><Relationship Id="rId22" Type="http://schemas.openxmlformats.org/officeDocument/2006/relationships/hyperlink" Target="consultantplus://offline/ref=B76A593ABCDA62C0ABF911D8CEF2ACEA572FD4EDD7EF54ED42193FD5E24193D93AEF1E13A53120B5F4A0983838pAr6I" TargetMode="External"/><Relationship Id="rId27" Type="http://schemas.openxmlformats.org/officeDocument/2006/relationships/hyperlink" Target="consultantplus://offline/ref=B76A593ABCDA62C0ABF911D8CEF2ACEA572CD2ECD7EA54ED42193FD5E24193D928EF461FA5343FB4FFB5CE697EF7070A2E801461637C7BA9p3r2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4676</Words>
  <Characters>26657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sisadmin</cp:lastModifiedBy>
  <cp:revision>1</cp:revision>
  <dcterms:created xsi:type="dcterms:W3CDTF">2024-02-05T08:43:00Z</dcterms:created>
  <dcterms:modified xsi:type="dcterms:W3CDTF">2024-02-05T08:44:00Z</dcterms:modified>
</cp:coreProperties>
</file>